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A802" w14:textId="77777777" w:rsidR="007D3511" w:rsidRPr="00A41344" w:rsidRDefault="00DF210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A41344">
        <w:rPr>
          <w:rFonts w:asciiTheme="minorHAnsi" w:hAnsiTheme="minorHAnsi" w:cs="Calibri"/>
          <w:b/>
          <w:bCs/>
          <w:color w:val="000000" w:themeColor="text1"/>
          <w:sz w:val="28"/>
        </w:rPr>
        <w:t xml:space="preserve">NOTICE TO PARTY SERVED </w:t>
      </w:r>
      <w:r w:rsidR="00F352A9" w:rsidRPr="00A41344">
        <w:rPr>
          <w:rFonts w:asciiTheme="minorHAnsi" w:hAnsiTheme="minorHAnsi" w:cs="Calibri"/>
          <w:b/>
          <w:bCs/>
          <w:color w:val="000000" w:themeColor="text1"/>
          <w:sz w:val="28"/>
        </w:rPr>
        <w:t>OUTSIDE AUSTRALIA</w:t>
      </w:r>
    </w:p>
    <w:p w14:paraId="7FC83202" w14:textId="77777777" w:rsidR="00910B4B" w:rsidRPr="00A41344" w:rsidRDefault="00910B4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3E337C66" w14:textId="21642DBD" w:rsidR="00187BE9" w:rsidRDefault="00187BE9" w:rsidP="00187BE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>[</w:t>
      </w:r>
      <w:r>
        <w:rPr>
          <w:rFonts w:cs="Calibri"/>
          <w:i/>
          <w:iCs/>
        </w:rPr>
        <w:t>SUPREME/DISTRICT/MAGISTRATES/YOUTH</w:t>
      </w:r>
      <w:r>
        <w:rPr>
          <w:rFonts w:cs="Calibri"/>
          <w:iCs/>
        </w:rPr>
        <w:t xml:space="preserve">] </w:t>
      </w:r>
      <w:r w:rsidR="00001C70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583830B1" w14:textId="7E64B304" w:rsidR="00187BE9" w:rsidRDefault="008B037C" w:rsidP="00187B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7F3C4C">
        <w:rPr>
          <w:rFonts w:asciiTheme="minorHAnsi" w:hAnsiTheme="minorHAnsi" w:cs="Calibri"/>
          <w:iCs/>
        </w:rPr>
        <w:t xml:space="preserve">STATUTORY </w:t>
      </w:r>
      <w:r w:rsidR="00187BE9">
        <w:rPr>
          <w:rFonts w:cs="Calibri"/>
          <w:iCs/>
        </w:rPr>
        <w:t>JURISDICTION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2597" w14:paraId="6309EAD5" w14:textId="77777777" w:rsidTr="00D9259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D5C2" w14:textId="77777777" w:rsidR="00D92597" w:rsidRPr="00362199" w:rsidRDefault="00D92597" w:rsidP="006F3A49">
            <w:pPr>
              <w:spacing w:before="120" w:after="240" w:line="276" w:lineRule="auto"/>
              <w:ind w:left="567" w:hanging="567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62199">
              <w:rPr>
                <w:rFonts w:cs="Arial"/>
                <w:b/>
                <w:bCs/>
                <w:color w:val="000000" w:themeColor="text1"/>
                <w:szCs w:val="24"/>
              </w:rPr>
              <w:t>NOTICE TO PARTY</w:t>
            </w:r>
          </w:p>
          <w:p w14:paraId="61055D0D" w14:textId="2F756BE5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 xml:space="preserve">You have been served with an originating process outside Australia under </w:t>
            </w:r>
            <w:r w:rsidR="00CC49F7" w:rsidRPr="00556DE5">
              <w:rPr>
                <w:rFonts w:cs="Arial"/>
                <w:color w:val="000000" w:themeColor="text1"/>
              </w:rPr>
              <w:t>R</w:t>
            </w:r>
            <w:r w:rsidRPr="00556DE5">
              <w:rPr>
                <w:rFonts w:cs="Arial"/>
                <w:color w:val="000000" w:themeColor="text1"/>
              </w:rPr>
              <w:t>ules 2 to 7 of Schedule 1 to the Uniform Civil Rules</w:t>
            </w:r>
            <w:r w:rsidR="00556DE5" w:rsidRPr="00556DE5">
              <w:rPr>
                <w:rFonts w:cs="Arial"/>
                <w:color w:val="000000" w:themeColor="text1"/>
              </w:rPr>
              <w:t xml:space="preserve"> 2020</w:t>
            </w:r>
            <w:r w:rsidRPr="00556DE5">
              <w:rPr>
                <w:rFonts w:cs="Arial"/>
                <w:color w:val="000000" w:themeColor="text1"/>
              </w:rPr>
              <w:t xml:space="preserve">. A copy of those rules is </w:t>
            </w:r>
            <w:r w:rsidR="00E67F71" w:rsidRPr="00556DE5">
              <w:rPr>
                <w:rFonts w:cs="Arial"/>
                <w:color w:val="000000" w:themeColor="text1"/>
              </w:rPr>
              <w:t>enclosed for your informa</w:t>
            </w:r>
            <w:r w:rsidR="00E67F71" w:rsidRPr="00362199">
              <w:rPr>
                <w:rFonts w:cs="Arial"/>
                <w:color w:val="000000" w:themeColor="text1"/>
              </w:rPr>
              <w:t xml:space="preserve">tion. </w:t>
            </w:r>
            <w:r w:rsidRPr="00362199">
              <w:rPr>
                <w:rFonts w:cs="Arial"/>
                <w:color w:val="000000" w:themeColor="text1"/>
              </w:rPr>
              <w:t>They show the scope of the jurisdiction of the Court in respect of claims against persons who are served outside Australia.</w:t>
            </w:r>
          </w:p>
          <w:p w14:paraId="25CF9304" w14:textId="77777777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>The grounds alleged by the applicant to support the claim to be entitled to serve you outside of Australia are [</w:t>
            </w:r>
            <w:r w:rsidRPr="00362199">
              <w:rPr>
                <w:rFonts w:cs="Arial"/>
                <w:i/>
                <w:color w:val="000000" w:themeColor="text1"/>
              </w:rPr>
              <w:t>grounds</w:t>
            </w:r>
            <w:r w:rsidRPr="00362199">
              <w:rPr>
                <w:rFonts w:cs="Arial"/>
                <w:color w:val="000000" w:themeColor="text1"/>
              </w:rPr>
              <w:t>].</w:t>
            </w:r>
          </w:p>
          <w:p w14:paraId="2747CB62" w14:textId="77777777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 xml:space="preserve">The Court may, on application made by you in accordance with the Rules of the Court, set aside the service on you of this originating process if – </w:t>
            </w:r>
          </w:p>
          <w:p w14:paraId="08523AA8" w14:textId="77777777" w:rsidR="00D92597" w:rsidRPr="00362199" w:rsidRDefault="00D92597" w:rsidP="006F3A49">
            <w:pPr>
              <w:spacing w:after="120" w:line="276" w:lineRule="auto"/>
              <w:ind w:left="1134" w:hanging="567"/>
              <w:jc w:val="left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>a.</w:t>
            </w:r>
            <w:r w:rsidRPr="00362199">
              <w:rPr>
                <w:rFonts w:cs="Arial"/>
                <w:color w:val="000000" w:themeColor="text1"/>
              </w:rPr>
              <w:tab/>
              <w:t xml:space="preserve">service is not authorised by the Rules of the Court; or </w:t>
            </w:r>
          </w:p>
          <w:p w14:paraId="55A10085" w14:textId="77777777" w:rsidR="00D92597" w:rsidRPr="00362199" w:rsidRDefault="00D92597" w:rsidP="006F3A49">
            <w:pPr>
              <w:spacing w:after="120" w:line="276" w:lineRule="auto"/>
              <w:ind w:left="1134" w:hanging="567"/>
              <w:jc w:val="left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>b.</w:t>
            </w:r>
            <w:r w:rsidRPr="00362199">
              <w:rPr>
                <w:rFonts w:cs="Arial"/>
                <w:color w:val="000000" w:themeColor="text1"/>
              </w:rPr>
              <w:tab/>
              <w:t xml:space="preserve">the Court is an inappropriate forum for the trial of the proceeding. </w:t>
            </w:r>
          </w:p>
          <w:p w14:paraId="1C9DBEB8" w14:textId="34EC6518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>Alternatively</w:t>
            </w:r>
            <w:r w:rsidR="00362199" w:rsidRPr="00362199">
              <w:rPr>
                <w:rFonts w:cs="Arial"/>
                <w:color w:val="000000" w:themeColor="text1"/>
              </w:rPr>
              <w:t>,</w:t>
            </w:r>
            <w:r w:rsidRPr="00362199">
              <w:rPr>
                <w:rFonts w:cs="Arial"/>
                <w:color w:val="000000" w:themeColor="text1"/>
              </w:rPr>
              <w:t xml:space="preserve"> you may file an unconditional response within the time required under the Rules of the Court.</w:t>
            </w:r>
          </w:p>
          <w:p w14:paraId="6AAA487F" w14:textId="459D9382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>If you file an unconditional response, additional procedural obligations may apply to you in accordance with the Rules of the Court.</w:t>
            </w:r>
          </w:p>
          <w:p w14:paraId="21AC1E0F" w14:textId="4930C61B" w:rsidR="00D92597" w:rsidRPr="00362199" w:rsidRDefault="00D92597" w:rsidP="006F3A49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567" w:hanging="567"/>
              <w:contextualSpacing w:val="0"/>
              <w:jc w:val="left"/>
              <w:textAlignment w:val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362199">
              <w:rPr>
                <w:rFonts w:cs="Arial"/>
                <w:color w:val="000000" w:themeColor="text1"/>
              </w:rPr>
              <w:t xml:space="preserve">If you do not make an application to set aside service referred to in paragraph 3 or file an unconditional </w:t>
            </w:r>
            <w:r w:rsidR="006A262D" w:rsidRPr="00362199">
              <w:rPr>
                <w:rFonts w:cs="Arial"/>
                <w:color w:val="000000" w:themeColor="text1"/>
              </w:rPr>
              <w:t>response</w:t>
            </w:r>
            <w:r w:rsidRPr="00362199">
              <w:rPr>
                <w:rFonts w:cs="Arial"/>
                <w:color w:val="000000" w:themeColor="text1"/>
              </w:rPr>
              <w:t xml:space="preserve"> referred to paragraph 4, the Court may give leave to the applicant to proceed against you without further notice.</w:t>
            </w:r>
          </w:p>
        </w:tc>
      </w:tr>
    </w:tbl>
    <w:p w14:paraId="4B46B3D3" w14:textId="77777777" w:rsidR="00DF2106" w:rsidRPr="00A41344" w:rsidRDefault="00DF2106" w:rsidP="006F3A49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asciiTheme="minorHAnsi" w:hAnsiTheme="minorHAnsi" w:cs="Calibri"/>
          <w:b/>
          <w:color w:val="000000" w:themeColor="text1"/>
        </w:rPr>
      </w:pPr>
    </w:p>
    <w:sectPr w:rsidR="00DF2106" w:rsidRPr="00A4134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4032" w14:textId="77777777" w:rsidR="00E15BBE" w:rsidRDefault="00E15BBE" w:rsidP="00F437EE">
      <w:r>
        <w:separator/>
      </w:r>
    </w:p>
  </w:endnote>
  <w:endnote w:type="continuationSeparator" w:id="0">
    <w:p w14:paraId="24B146DB" w14:textId="77777777" w:rsidR="00E15BBE" w:rsidRDefault="00E15BB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545" w14:textId="77777777" w:rsidR="00B31AF8" w:rsidRDefault="00B31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B671" w14:textId="77777777" w:rsidR="00B31AF8" w:rsidRDefault="00B31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7B1F" w14:textId="77777777" w:rsidR="00B31AF8" w:rsidRDefault="00B3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80B0" w14:textId="77777777" w:rsidR="00E15BBE" w:rsidRDefault="00E15BBE" w:rsidP="00F437EE">
      <w:r>
        <w:separator/>
      </w:r>
    </w:p>
  </w:footnote>
  <w:footnote w:type="continuationSeparator" w:id="0">
    <w:p w14:paraId="7E564B33" w14:textId="77777777" w:rsidR="00E15BBE" w:rsidRDefault="00E15BB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1EDC" w14:textId="77777777" w:rsidR="00B31AF8" w:rsidRDefault="00B31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3A05" w14:textId="77777777" w:rsidR="00F42926" w:rsidRDefault="00484C49" w:rsidP="00F42926">
    <w:pPr>
      <w:pStyle w:val="Header"/>
      <w:rPr>
        <w:lang w:val="en-US"/>
      </w:rPr>
    </w:pPr>
    <w:r>
      <w:rPr>
        <w:lang w:val="en-US"/>
      </w:rPr>
      <w:t>Form 13</w:t>
    </w:r>
  </w:p>
  <w:p w14:paraId="4F8989B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FB50" w14:textId="6165B395" w:rsidR="00DF2106" w:rsidRDefault="00115076" w:rsidP="00DF2106">
    <w:pPr>
      <w:pStyle w:val="Header"/>
      <w:rPr>
        <w:lang w:val="en-US"/>
      </w:rPr>
    </w:pPr>
    <w:r>
      <w:rPr>
        <w:lang w:val="en-US"/>
      </w:rPr>
      <w:t xml:space="preserve">Form </w:t>
    </w:r>
    <w:r w:rsidR="00B31AF8">
      <w:rPr>
        <w:lang w:val="en-US"/>
      </w:rPr>
      <w:t>24</w:t>
    </w:r>
  </w:p>
  <w:p w14:paraId="7766EA06" w14:textId="77777777" w:rsidR="00DF2106" w:rsidRDefault="00DF2106" w:rsidP="00DF2106">
    <w:pPr>
      <w:pStyle w:val="Header"/>
      <w:rPr>
        <w:lang w:val="en-US"/>
      </w:rPr>
    </w:pPr>
  </w:p>
  <w:p w14:paraId="422CF0B3" w14:textId="77777777" w:rsidR="00AA4A90" w:rsidRPr="00DF2106" w:rsidRDefault="00AA4A90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3984"/>
    <w:multiLevelType w:val="hybridMultilevel"/>
    <w:tmpl w:val="94760D8E"/>
    <w:lvl w:ilvl="0" w:tplc="78FA96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5FF0"/>
    <w:multiLevelType w:val="hybridMultilevel"/>
    <w:tmpl w:val="757696F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0E3"/>
    <w:multiLevelType w:val="hybridMultilevel"/>
    <w:tmpl w:val="761A2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685033-9EE6-4DBB-9878-B7DE4FA5E0D9}"/>
    <w:docVar w:name="dgnword-eventsink" w:val="858757464"/>
  </w:docVars>
  <w:rsids>
    <w:rsidRoot w:val="00E81BE3"/>
    <w:rsid w:val="0000190D"/>
    <w:rsid w:val="00001C70"/>
    <w:rsid w:val="000070E3"/>
    <w:rsid w:val="00010A92"/>
    <w:rsid w:val="000110AF"/>
    <w:rsid w:val="00011A48"/>
    <w:rsid w:val="00011C5A"/>
    <w:rsid w:val="00012858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3865"/>
    <w:rsid w:val="000C40BA"/>
    <w:rsid w:val="000C54F8"/>
    <w:rsid w:val="000C56A9"/>
    <w:rsid w:val="000C60A3"/>
    <w:rsid w:val="000C62CF"/>
    <w:rsid w:val="000C7516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076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87BE9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2C8D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11F0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2199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864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0B74"/>
    <w:rsid w:val="003E1EE5"/>
    <w:rsid w:val="003E64B8"/>
    <w:rsid w:val="003E7516"/>
    <w:rsid w:val="003F2614"/>
    <w:rsid w:val="003F5852"/>
    <w:rsid w:val="003F7CD1"/>
    <w:rsid w:val="00401CF7"/>
    <w:rsid w:val="004065E2"/>
    <w:rsid w:val="00406EFC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C49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DE5"/>
    <w:rsid w:val="00557CD1"/>
    <w:rsid w:val="005602BD"/>
    <w:rsid w:val="00565F5D"/>
    <w:rsid w:val="005702E9"/>
    <w:rsid w:val="00570F8A"/>
    <w:rsid w:val="005715D4"/>
    <w:rsid w:val="005738A3"/>
    <w:rsid w:val="0057742E"/>
    <w:rsid w:val="005776B8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27CB1"/>
    <w:rsid w:val="00633809"/>
    <w:rsid w:val="00633942"/>
    <w:rsid w:val="0063758C"/>
    <w:rsid w:val="00641BFA"/>
    <w:rsid w:val="00641DE5"/>
    <w:rsid w:val="00646351"/>
    <w:rsid w:val="0064697C"/>
    <w:rsid w:val="00646D45"/>
    <w:rsid w:val="006478AE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92A"/>
    <w:rsid w:val="00684C7E"/>
    <w:rsid w:val="00685B94"/>
    <w:rsid w:val="006865F5"/>
    <w:rsid w:val="00687367"/>
    <w:rsid w:val="0069204A"/>
    <w:rsid w:val="00692CDC"/>
    <w:rsid w:val="00694907"/>
    <w:rsid w:val="006A262D"/>
    <w:rsid w:val="006A4161"/>
    <w:rsid w:val="006A753E"/>
    <w:rsid w:val="006B1855"/>
    <w:rsid w:val="006B197C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0C7"/>
    <w:rsid w:val="006F3A49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3C4C"/>
    <w:rsid w:val="007F5067"/>
    <w:rsid w:val="007F5159"/>
    <w:rsid w:val="0080162A"/>
    <w:rsid w:val="008023CE"/>
    <w:rsid w:val="00803510"/>
    <w:rsid w:val="00806C63"/>
    <w:rsid w:val="00807C9E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37C"/>
    <w:rsid w:val="008B0470"/>
    <w:rsid w:val="008B0833"/>
    <w:rsid w:val="008B1362"/>
    <w:rsid w:val="008B41C4"/>
    <w:rsid w:val="008B469C"/>
    <w:rsid w:val="008B617A"/>
    <w:rsid w:val="008B7CD9"/>
    <w:rsid w:val="008C2423"/>
    <w:rsid w:val="008C262F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491A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0B4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E88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C6F"/>
    <w:rsid w:val="0097522F"/>
    <w:rsid w:val="00975314"/>
    <w:rsid w:val="00975428"/>
    <w:rsid w:val="00977571"/>
    <w:rsid w:val="00977E5E"/>
    <w:rsid w:val="00982901"/>
    <w:rsid w:val="0098456D"/>
    <w:rsid w:val="0098468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44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3DF"/>
    <w:rsid w:val="009F6992"/>
    <w:rsid w:val="009F6C62"/>
    <w:rsid w:val="00A003E4"/>
    <w:rsid w:val="00A00512"/>
    <w:rsid w:val="00A03137"/>
    <w:rsid w:val="00A03558"/>
    <w:rsid w:val="00A047DA"/>
    <w:rsid w:val="00A11384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344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180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7C8"/>
    <w:rsid w:val="00A76080"/>
    <w:rsid w:val="00A81455"/>
    <w:rsid w:val="00A8147B"/>
    <w:rsid w:val="00A8284F"/>
    <w:rsid w:val="00A83C1C"/>
    <w:rsid w:val="00A83D77"/>
    <w:rsid w:val="00A83EF0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AF8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1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26A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63B3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9F7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5D5F"/>
    <w:rsid w:val="00D8712B"/>
    <w:rsid w:val="00D9124E"/>
    <w:rsid w:val="00D921DC"/>
    <w:rsid w:val="00D92597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106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5BBE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F71"/>
    <w:rsid w:val="00E7293F"/>
    <w:rsid w:val="00E72F4E"/>
    <w:rsid w:val="00E8006E"/>
    <w:rsid w:val="00E81BE3"/>
    <w:rsid w:val="00E83533"/>
    <w:rsid w:val="00E84F9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52A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1970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13771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customStyle="1" w:styleId="NoteBody">
    <w:name w:val="Note Body"/>
    <w:basedOn w:val="Normal"/>
    <w:uiPriority w:val="99"/>
    <w:rsid w:val="00DF2106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A590190</value>
    </field>
    <field name="Objective-Title">
      <value order="0">Form 27 Notice to Party Served outside Australia (S)</value>
    </field>
    <field name="Objective-Description">
      <value order="0"/>
    </field>
    <field name="Objective-CreationStamp">
      <value order="0">2019-07-29T23:58:45Z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2019-07-30T00:14:05Z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vA1060438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A446657-DDDA-4E95-B399-8633F503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Notice to Party served outside Australia</dc:title>
  <dc:subject/>
  <dc:creator>Courts Administration Authority</dc:creator>
  <cp:keywords>Forms; Special</cp:keywords>
  <dc:description/>
  <cp:lastModifiedBy/>
  <cp:revision>1</cp:revision>
  <dcterms:created xsi:type="dcterms:W3CDTF">2020-11-17T00:08:00Z</dcterms:created>
  <dcterms:modified xsi:type="dcterms:W3CDTF">2022-08-12T01:31:00Z</dcterms:modified>
</cp:coreProperties>
</file>